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224" w:rsidRPr="0072668A" w:rsidRDefault="0072668A">
      <w:pPr>
        <w:rPr>
          <w:b/>
          <w:u w:val="single"/>
        </w:rPr>
      </w:pPr>
      <w:r w:rsidRPr="0072668A">
        <w:rPr>
          <w:b/>
          <w:u w:val="single"/>
        </w:rPr>
        <w:t>A lire :</w:t>
      </w:r>
    </w:p>
    <w:p w:rsidR="0072668A" w:rsidRDefault="0072668A"/>
    <w:p w:rsidR="0072668A" w:rsidRPr="0072668A" w:rsidRDefault="0072668A">
      <w:pPr>
        <w:rPr>
          <w:b/>
        </w:rPr>
      </w:pPr>
      <w:r w:rsidRPr="0072668A">
        <w:rPr>
          <w:b/>
        </w:rPr>
        <w:t xml:space="preserve">Cette activité est décomposée en 4 parties (9 heures au total). </w:t>
      </w:r>
    </w:p>
    <w:p w:rsidR="0072668A" w:rsidRDefault="0072668A" w:rsidP="0072668A">
      <w:r>
        <w:tab/>
      </w:r>
      <w:r>
        <w:t>Prévoir une heure de mise ne route pour prendre possession du matériel, vérifier les logiciels, parcourir l’activité.</w:t>
      </w:r>
    </w:p>
    <w:p w:rsidR="0072668A" w:rsidRDefault="0072668A">
      <w:r>
        <w:tab/>
        <w:t>1 : Prototypage (1 heure + 1h mise en route)</w:t>
      </w:r>
    </w:p>
    <w:p w:rsidR="0072668A" w:rsidRDefault="0072668A">
      <w:r>
        <w:tab/>
        <w:t xml:space="preserve">2 : Etude statique (2 heures) </w:t>
      </w:r>
      <w:r w:rsidRPr="0072668A">
        <w:rPr>
          <w:i/>
          <w:color w:val="FF0000"/>
        </w:rPr>
        <w:t>Facultative</w:t>
      </w:r>
    </w:p>
    <w:p w:rsidR="0072668A" w:rsidRDefault="0072668A">
      <w:r>
        <w:tab/>
        <w:t>3 : Etude logiciel (3 heures)</w:t>
      </w:r>
    </w:p>
    <w:p w:rsidR="0072668A" w:rsidRDefault="0072668A">
      <w:r>
        <w:tab/>
        <w:t xml:space="preserve">4 Etude dynamique (2 heures) </w:t>
      </w:r>
      <w:r w:rsidRPr="0072668A">
        <w:rPr>
          <w:i/>
          <w:color w:val="FF0000"/>
        </w:rPr>
        <w:t>Facultative</w:t>
      </w:r>
    </w:p>
    <w:p w:rsidR="0072668A" w:rsidRDefault="0072668A">
      <w:r>
        <w:t xml:space="preserve">Le prototypage est impératif par contre vous pouvez vous passer de l’étude statique et dynamique si vos objectifs sont purement informatiques, dans ce cas l’étude est ramenée à </w:t>
      </w:r>
      <w:r w:rsidRPr="00B24854">
        <w:rPr>
          <w:b/>
        </w:rPr>
        <w:t>5 heures</w:t>
      </w:r>
      <w:r>
        <w:t xml:space="preserve"> (estimatif). Dans ce cas mettre une résistance de 2,7K</w:t>
      </w:r>
      <w:r>
        <w:rPr>
          <w:rFonts w:cstheme="minorHAnsi"/>
        </w:rPr>
        <w:t>Ω</w:t>
      </w:r>
      <w:r>
        <w:t xml:space="preserve"> en parallèle avec la résistance de pull-up coté Arduino, observé les résultats obtenus dans l’étude dynamique pour vous en convaincre.</w:t>
      </w:r>
      <w:bookmarkStart w:id="0" w:name="_GoBack"/>
      <w:bookmarkEnd w:id="0"/>
    </w:p>
    <w:p w:rsidR="00B24854" w:rsidRDefault="00B24854"/>
    <w:sectPr w:rsidR="00B248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68A"/>
    <w:rsid w:val="0072668A"/>
    <w:rsid w:val="00B24854"/>
    <w:rsid w:val="00D4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842BE"/>
  <w15:chartTrackingRefBased/>
  <w15:docId w15:val="{CE9FB47A-93C9-45B2-A55A-6D58A295E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BEEL</dc:creator>
  <cp:keywords/>
  <dc:description/>
  <cp:lastModifiedBy>PASCAL BEEL</cp:lastModifiedBy>
  <cp:revision>1</cp:revision>
  <dcterms:created xsi:type="dcterms:W3CDTF">2018-01-17T14:37:00Z</dcterms:created>
  <dcterms:modified xsi:type="dcterms:W3CDTF">2018-01-17T14:49:00Z</dcterms:modified>
</cp:coreProperties>
</file>